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7526" w14:textId="77777777" w:rsidR="002A1025" w:rsidRDefault="002A1025" w:rsidP="002A1025">
      <w:pPr>
        <w:pStyle w:val="Default"/>
      </w:pPr>
    </w:p>
    <w:p w14:paraId="5C08334E" w14:textId="77777777" w:rsidR="002A1025" w:rsidRDefault="002A1025" w:rsidP="002A1025">
      <w:r>
        <w:t xml:space="preserve"> </w:t>
      </w:r>
    </w:p>
    <w:p w14:paraId="41A524F5" w14:textId="77777777" w:rsidR="007E3EDA" w:rsidRDefault="003D5084" w:rsidP="002A1025">
      <w:pPr>
        <w:pStyle w:val="Kop1"/>
      </w:pPr>
      <w:bookmarkStart w:id="0" w:name="_Toc529959230"/>
      <w:r>
        <w:t>Notitie Protocol voorkoming l</w:t>
      </w:r>
      <w:r w:rsidR="002A1025">
        <w:t>esuitval Aeresteijn</w:t>
      </w:r>
      <w:bookmarkEnd w:id="0"/>
    </w:p>
    <w:p w14:paraId="77879AE0" w14:textId="453106DD" w:rsidR="002A1025" w:rsidRPr="002A1025" w:rsidRDefault="002A1025" w:rsidP="002A1025">
      <w:pPr>
        <w:rPr>
          <w:b/>
          <w:bCs/>
          <w:sz w:val="24"/>
          <w:szCs w:val="24"/>
        </w:rPr>
      </w:pPr>
      <w:r w:rsidRPr="002A1025">
        <w:rPr>
          <w:b/>
          <w:bCs/>
          <w:sz w:val="24"/>
          <w:szCs w:val="24"/>
        </w:rPr>
        <w:t>Datum :</w:t>
      </w:r>
      <w:r w:rsidR="003714AE">
        <w:rPr>
          <w:b/>
          <w:bCs/>
          <w:sz w:val="24"/>
          <w:szCs w:val="24"/>
        </w:rPr>
        <w:t xml:space="preserve"> januari 2019</w:t>
      </w:r>
    </w:p>
    <w:p w14:paraId="284D7558" w14:textId="77777777" w:rsidR="002A1025" w:rsidRPr="002A1025" w:rsidRDefault="002A1025" w:rsidP="002A1025">
      <w:pPr>
        <w:rPr>
          <w:b/>
          <w:bCs/>
          <w:sz w:val="24"/>
          <w:szCs w:val="24"/>
        </w:rPr>
      </w:pPr>
      <w:r w:rsidRPr="002A1025">
        <w:rPr>
          <w:b/>
          <w:bCs/>
          <w:sz w:val="24"/>
          <w:szCs w:val="24"/>
        </w:rPr>
        <w:t>Schrijver: Anneke Zantboer</w:t>
      </w:r>
    </w:p>
    <w:sdt>
      <w:sdtPr>
        <w:rPr>
          <w:rFonts w:asciiTheme="minorHAnsi" w:eastAsiaTheme="minorHAnsi" w:hAnsiTheme="minorHAnsi" w:cstheme="minorBidi"/>
          <w:color w:val="auto"/>
          <w:sz w:val="22"/>
          <w:szCs w:val="22"/>
          <w:lang w:eastAsia="en-US"/>
        </w:rPr>
        <w:id w:val="727268425"/>
        <w:docPartObj>
          <w:docPartGallery w:val="Table of Contents"/>
          <w:docPartUnique/>
        </w:docPartObj>
      </w:sdtPr>
      <w:sdtEndPr>
        <w:rPr>
          <w:b/>
          <w:bCs/>
        </w:rPr>
      </w:sdtEndPr>
      <w:sdtContent>
        <w:p w14:paraId="3E9B6F16" w14:textId="77777777" w:rsidR="002A1025" w:rsidRDefault="002A1025">
          <w:pPr>
            <w:pStyle w:val="Kopvaninhoudsopgave"/>
          </w:pPr>
          <w:r>
            <w:t>Inhoud</w:t>
          </w:r>
        </w:p>
        <w:p w14:paraId="6C0168B8" w14:textId="77777777" w:rsidR="00654B27" w:rsidRDefault="002A1025">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29959230" w:history="1">
            <w:r w:rsidR="00654B27" w:rsidRPr="00C54B00">
              <w:rPr>
                <w:rStyle w:val="Hyperlink"/>
                <w:noProof/>
              </w:rPr>
              <w:t>Notitie Protocol voorkoming lesuitval Aeresteijn</w:t>
            </w:r>
            <w:r w:rsidR="00654B27">
              <w:rPr>
                <w:noProof/>
                <w:webHidden/>
              </w:rPr>
              <w:tab/>
            </w:r>
            <w:r w:rsidR="00654B27">
              <w:rPr>
                <w:noProof/>
                <w:webHidden/>
              </w:rPr>
              <w:fldChar w:fldCharType="begin"/>
            </w:r>
            <w:r w:rsidR="00654B27">
              <w:rPr>
                <w:noProof/>
                <w:webHidden/>
              </w:rPr>
              <w:instrText xml:space="preserve"> PAGEREF _Toc529959230 \h </w:instrText>
            </w:r>
            <w:r w:rsidR="00654B27">
              <w:rPr>
                <w:noProof/>
                <w:webHidden/>
              </w:rPr>
            </w:r>
            <w:r w:rsidR="00654B27">
              <w:rPr>
                <w:noProof/>
                <w:webHidden/>
              </w:rPr>
              <w:fldChar w:fldCharType="separate"/>
            </w:r>
            <w:r w:rsidR="00654B27">
              <w:rPr>
                <w:noProof/>
                <w:webHidden/>
              </w:rPr>
              <w:t>1</w:t>
            </w:r>
            <w:r w:rsidR="00654B27">
              <w:rPr>
                <w:noProof/>
                <w:webHidden/>
              </w:rPr>
              <w:fldChar w:fldCharType="end"/>
            </w:r>
          </w:hyperlink>
        </w:p>
        <w:p w14:paraId="0D1B50DC" w14:textId="77777777" w:rsidR="00654B27" w:rsidRDefault="00F02DC5">
          <w:pPr>
            <w:pStyle w:val="Inhopg2"/>
            <w:tabs>
              <w:tab w:val="right" w:leader="dot" w:pos="9062"/>
            </w:tabs>
            <w:rPr>
              <w:rFonts w:eastAsiaTheme="minorEastAsia"/>
              <w:noProof/>
              <w:lang w:eastAsia="nl-NL"/>
            </w:rPr>
          </w:pPr>
          <w:hyperlink w:anchor="_Toc529959231" w:history="1">
            <w:r w:rsidR="00654B27" w:rsidRPr="00C54B00">
              <w:rPr>
                <w:rStyle w:val="Hyperlink"/>
                <w:noProof/>
              </w:rPr>
              <w:t>Inleiding</w:t>
            </w:r>
            <w:r w:rsidR="00654B27">
              <w:rPr>
                <w:noProof/>
                <w:webHidden/>
              </w:rPr>
              <w:tab/>
            </w:r>
            <w:r w:rsidR="00654B27">
              <w:rPr>
                <w:noProof/>
                <w:webHidden/>
              </w:rPr>
              <w:fldChar w:fldCharType="begin"/>
            </w:r>
            <w:r w:rsidR="00654B27">
              <w:rPr>
                <w:noProof/>
                <w:webHidden/>
              </w:rPr>
              <w:instrText xml:space="preserve"> PAGEREF _Toc529959231 \h </w:instrText>
            </w:r>
            <w:r w:rsidR="00654B27">
              <w:rPr>
                <w:noProof/>
                <w:webHidden/>
              </w:rPr>
            </w:r>
            <w:r w:rsidR="00654B27">
              <w:rPr>
                <w:noProof/>
                <w:webHidden/>
              </w:rPr>
              <w:fldChar w:fldCharType="separate"/>
            </w:r>
            <w:r w:rsidR="00654B27">
              <w:rPr>
                <w:noProof/>
                <w:webHidden/>
              </w:rPr>
              <w:t>1</w:t>
            </w:r>
            <w:r w:rsidR="00654B27">
              <w:rPr>
                <w:noProof/>
                <w:webHidden/>
              </w:rPr>
              <w:fldChar w:fldCharType="end"/>
            </w:r>
          </w:hyperlink>
        </w:p>
        <w:p w14:paraId="6BF9BEB1" w14:textId="77777777" w:rsidR="00654B27" w:rsidRDefault="00F02DC5">
          <w:pPr>
            <w:pStyle w:val="Inhopg2"/>
            <w:tabs>
              <w:tab w:val="right" w:leader="dot" w:pos="9062"/>
            </w:tabs>
            <w:rPr>
              <w:rFonts w:eastAsiaTheme="minorEastAsia"/>
              <w:noProof/>
              <w:lang w:eastAsia="nl-NL"/>
            </w:rPr>
          </w:pPr>
          <w:hyperlink w:anchor="_Toc529959232" w:history="1">
            <w:r w:rsidR="00654B27" w:rsidRPr="00C54B00">
              <w:rPr>
                <w:rStyle w:val="Hyperlink"/>
                <w:noProof/>
              </w:rPr>
              <w:t>1. Uitgangspunt: wettelijke kaders</w:t>
            </w:r>
            <w:r w:rsidR="00654B27">
              <w:rPr>
                <w:noProof/>
                <w:webHidden/>
              </w:rPr>
              <w:tab/>
            </w:r>
            <w:r w:rsidR="00654B27">
              <w:rPr>
                <w:noProof/>
                <w:webHidden/>
              </w:rPr>
              <w:fldChar w:fldCharType="begin"/>
            </w:r>
            <w:r w:rsidR="00654B27">
              <w:rPr>
                <w:noProof/>
                <w:webHidden/>
              </w:rPr>
              <w:instrText xml:space="preserve"> PAGEREF _Toc529959232 \h </w:instrText>
            </w:r>
            <w:r w:rsidR="00654B27">
              <w:rPr>
                <w:noProof/>
                <w:webHidden/>
              </w:rPr>
            </w:r>
            <w:r w:rsidR="00654B27">
              <w:rPr>
                <w:noProof/>
                <w:webHidden/>
              </w:rPr>
              <w:fldChar w:fldCharType="separate"/>
            </w:r>
            <w:r w:rsidR="00654B27">
              <w:rPr>
                <w:noProof/>
                <w:webHidden/>
              </w:rPr>
              <w:t>1</w:t>
            </w:r>
            <w:r w:rsidR="00654B27">
              <w:rPr>
                <w:noProof/>
                <w:webHidden/>
              </w:rPr>
              <w:fldChar w:fldCharType="end"/>
            </w:r>
          </w:hyperlink>
        </w:p>
        <w:p w14:paraId="67158409" w14:textId="77777777" w:rsidR="00654B27" w:rsidRDefault="00F02DC5">
          <w:pPr>
            <w:pStyle w:val="Inhopg3"/>
            <w:tabs>
              <w:tab w:val="right" w:leader="dot" w:pos="9062"/>
            </w:tabs>
            <w:rPr>
              <w:rFonts w:eastAsiaTheme="minorEastAsia"/>
              <w:noProof/>
              <w:lang w:eastAsia="nl-NL"/>
            </w:rPr>
          </w:pPr>
          <w:hyperlink w:anchor="_Toc529959233" w:history="1">
            <w:r w:rsidR="00654B27" w:rsidRPr="00C54B00">
              <w:rPr>
                <w:rStyle w:val="Hyperlink"/>
                <w:noProof/>
              </w:rPr>
              <w:t>1.1. Verplicht aantal uren onderwijs</w:t>
            </w:r>
            <w:r w:rsidR="00654B27">
              <w:rPr>
                <w:noProof/>
                <w:webHidden/>
              </w:rPr>
              <w:tab/>
            </w:r>
            <w:r w:rsidR="00654B27">
              <w:rPr>
                <w:noProof/>
                <w:webHidden/>
              </w:rPr>
              <w:fldChar w:fldCharType="begin"/>
            </w:r>
            <w:r w:rsidR="00654B27">
              <w:rPr>
                <w:noProof/>
                <w:webHidden/>
              </w:rPr>
              <w:instrText xml:space="preserve"> PAGEREF _Toc529959233 \h </w:instrText>
            </w:r>
            <w:r w:rsidR="00654B27">
              <w:rPr>
                <w:noProof/>
                <w:webHidden/>
              </w:rPr>
            </w:r>
            <w:r w:rsidR="00654B27">
              <w:rPr>
                <w:noProof/>
                <w:webHidden/>
              </w:rPr>
              <w:fldChar w:fldCharType="separate"/>
            </w:r>
            <w:r w:rsidR="00654B27">
              <w:rPr>
                <w:noProof/>
                <w:webHidden/>
              </w:rPr>
              <w:t>1</w:t>
            </w:r>
            <w:r w:rsidR="00654B27">
              <w:rPr>
                <w:noProof/>
                <w:webHidden/>
              </w:rPr>
              <w:fldChar w:fldCharType="end"/>
            </w:r>
          </w:hyperlink>
        </w:p>
        <w:p w14:paraId="3F77314D" w14:textId="77777777" w:rsidR="00654B27" w:rsidRDefault="00F02DC5">
          <w:pPr>
            <w:pStyle w:val="Inhopg3"/>
            <w:tabs>
              <w:tab w:val="right" w:leader="dot" w:pos="9062"/>
            </w:tabs>
            <w:rPr>
              <w:rFonts w:eastAsiaTheme="minorEastAsia"/>
              <w:noProof/>
              <w:lang w:eastAsia="nl-NL"/>
            </w:rPr>
          </w:pPr>
          <w:hyperlink w:anchor="_Toc529959234" w:history="1">
            <w:r w:rsidR="00654B27" w:rsidRPr="00C54B00">
              <w:rPr>
                <w:rStyle w:val="Hyperlink"/>
                <w:noProof/>
              </w:rPr>
              <w:t>1.2. Vervangend lesprogramma bij lesuitval</w:t>
            </w:r>
            <w:r w:rsidR="00654B27">
              <w:rPr>
                <w:noProof/>
                <w:webHidden/>
              </w:rPr>
              <w:tab/>
            </w:r>
            <w:r w:rsidR="00654B27">
              <w:rPr>
                <w:noProof/>
                <w:webHidden/>
              </w:rPr>
              <w:fldChar w:fldCharType="begin"/>
            </w:r>
            <w:r w:rsidR="00654B27">
              <w:rPr>
                <w:noProof/>
                <w:webHidden/>
              </w:rPr>
              <w:instrText xml:space="preserve"> PAGEREF _Toc529959234 \h </w:instrText>
            </w:r>
            <w:r w:rsidR="00654B27">
              <w:rPr>
                <w:noProof/>
                <w:webHidden/>
              </w:rPr>
            </w:r>
            <w:r w:rsidR="00654B27">
              <w:rPr>
                <w:noProof/>
                <w:webHidden/>
              </w:rPr>
              <w:fldChar w:fldCharType="separate"/>
            </w:r>
            <w:r w:rsidR="00654B27">
              <w:rPr>
                <w:noProof/>
                <w:webHidden/>
              </w:rPr>
              <w:t>1</w:t>
            </w:r>
            <w:r w:rsidR="00654B27">
              <w:rPr>
                <w:noProof/>
                <w:webHidden/>
              </w:rPr>
              <w:fldChar w:fldCharType="end"/>
            </w:r>
          </w:hyperlink>
        </w:p>
        <w:p w14:paraId="5AAB1D41" w14:textId="77777777" w:rsidR="00654B27" w:rsidRDefault="00F02DC5">
          <w:pPr>
            <w:pStyle w:val="Inhopg3"/>
            <w:tabs>
              <w:tab w:val="right" w:leader="dot" w:pos="9062"/>
            </w:tabs>
            <w:rPr>
              <w:rFonts w:eastAsiaTheme="minorEastAsia"/>
              <w:noProof/>
              <w:lang w:eastAsia="nl-NL"/>
            </w:rPr>
          </w:pPr>
          <w:hyperlink w:anchor="_Toc529959235" w:history="1">
            <w:r w:rsidR="00654B27" w:rsidRPr="00C54B00">
              <w:rPr>
                <w:rStyle w:val="Hyperlink"/>
                <w:noProof/>
              </w:rPr>
              <w:t>1.3. Lesuitval door noodsituatie</w:t>
            </w:r>
            <w:r w:rsidR="00654B27">
              <w:rPr>
                <w:noProof/>
                <w:webHidden/>
              </w:rPr>
              <w:tab/>
            </w:r>
            <w:r w:rsidR="00654B27">
              <w:rPr>
                <w:noProof/>
                <w:webHidden/>
              </w:rPr>
              <w:fldChar w:fldCharType="begin"/>
            </w:r>
            <w:r w:rsidR="00654B27">
              <w:rPr>
                <w:noProof/>
                <w:webHidden/>
              </w:rPr>
              <w:instrText xml:space="preserve"> PAGEREF _Toc529959235 \h </w:instrText>
            </w:r>
            <w:r w:rsidR="00654B27">
              <w:rPr>
                <w:noProof/>
                <w:webHidden/>
              </w:rPr>
            </w:r>
            <w:r w:rsidR="00654B27">
              <w:rPr>
                <w:noProof/>
                <w:webHidden/>
              </w:rPr>
              <w:fldChar w:fldCharType="separate"/>
            </w:r>
            <w:r w:rsidR="00654B27">
              <w:rPr>
                <w:noProof/>
                <w:webHidden/>
              </w:rPr>
              <w:t>2</w:t>
            </w:r>
            <w:r w:rsidR="00654B27">
              <w:rPr>
                <w:noProof/>
                <w:webHidden/>
              </w:rPr>
              <w:fldChar w:fldCharType="end"/>
            </w:r>
          </w:hyperlink>
        </w:p>
        <w:p w14:paraId="718E2EFC" w14:textId="77777777" w:rsidR="00654B27" w:rsidRDefault="00F02DC5">
          <w:pPr>
            <w:pStyle w:val="Inhopg2"/>
            <w:tabs>
              <w:tab w:val="right" w:leader="dot" w:pos="9062"/>
            </w:tabs>
            <w:rPr>
              <w:rFonts w:eastAsiaTheme="minorEastAsia"/>
              <w:noProof/>
              <w:lang w:eastAsia="nl-NL"/>
            </w:rPr>
          </w:pPr>
          <w:hyperlink w:anchor="_Toc529959236" w:history="1">
            <w:r w:rsidR="00654B27" w:rsidRPr="00C54B00">
              <w:rPr>
                <w:rStyle w:val="Hyperlink"/>
                <w:noProof/>
              </w:rPr>
              <w:t>2. Beleid en protocol bij vervanging voor leerkrachten vanwege ziekte- en of ander rechtspositioneel verlof</w:t>
            </w:r>
            <w:r w:rsidR="00654B27">
              <w:rPr>
                <w:noProof/>
                <w:webHidden/>
              </w:rPr>
              <w:tab/>
            </w:r>
            <w:r w:rsidR="00654B27">
              <w:rPr>
                <w:noProof/>
                <w:webHidden/>
              </w:rPr>
              <w:fldChar w:fldCharType="begin"/>
            </w:r>
            <w:r w:rsidR="00654B27">
              <w:rPr>
                <w:noProof/>
                <w:webHidden/>
              </w:rPr>
              <w:instrText xml:space="preserve"> PAGEREF _Toc529959236 \h </w:instrText>
            </w:r>
            <w:r w:rsidR="00654B27">
              <w:rPr>
                <w:noProof/>
                <w:webHidden/>
              </w:rPr>
            </w:r>
            <w:r w:rsidR="00654B27">
              <w:rPr>
                <w:noProof/>
                <w:webHidden/>
              </w:rPr>
              <w:fldChar w:fldCharType="separate"/>
            </w:r>
            <w:r w:rsidR="00654B27">
              <w:rPr>
                <w:noProof/>
                <w:webHidden/>
              </w:rPr>
              <w:t>2</w:t>
            </w:r>
            <w:r w:rsidR="00654B27">
              <w:rPr>
                <w:noProof/>
                <w:webHidden/>
              </w:rPr>
              <w:fldChar w:fldCharType="end"/>
            </w:r>
          </w:hyperlink>
        </w:p>
        <w:p w14:paraId="76AD7AB8" w14:textId="77777777" w:rsidR="002A1025" w:rsidRDefault="002A1025">
          <w:r>
            <w:rPr>
              <w:b/>
              <w:bCs/>
            </w:rPr>
            <w:fldChar w:fldCharType="end"/>
          </w:r>
        </w:p>
      </w:sdtContent>
    </w:sdt>
    <w:p w14:paraId="7849EABD" w14:textId="77777777" w:rsidR="002A1025" w:rsidRDefault="002A1025" w:rsidP="002A1025">
      <w:pPr>
        <w:rPr>
          <w:b/>
          <w:bCs/>
          <w:sz w:val="24"/>
          <w:szCs w:val="24"/>
        </w:rPr>
      </w:pPr>
    </w:p>
    <w:p w14:paraId="46BF4547" w14:textId="77777777" w:rsidR="002A1025" w:rsidRPr="002A1025" w:rsidRDefault="002A1025" w:rsidP="002A1025">
      <w:pPr>
        <w:rPr>
          <w:b/>
          <w:bCs/>
          <w:sz w:val="24"/>
          <w:szCs w:val="24"/>
        </w:rPr>
      </w:pPr>
    </w:p>
    <w:p w14:paraId="32D18EEF" w14:textId="77777777" w:rsidR="002A1025" w:rsidRDefault="002A1025" w:rsidP="002A1025">
      <w:pPr>
        <w:pStyle w:val="Kop2"/>
      </w:pPr>
      <w:bookmarkStart w:id="1" w:name="_Toc529959231"/>
      <w:r>
        <w:t>Inleiding</w:t>
      </w:r>
      <w:bookmarkEnd w:id="1"/>
      <w:r>
        <w:t xml:space="preserve"> </w:t>
      </w:r>
    </w:p>
    <w:p w14:paraId="2C652E02" w14:textId="77777777" w:rsidR="002A1025" w:rsidRPr="002A1025" w:rsidRDefault="002A1025" w:rsidP="002A1025">
      <w:pPr>
        <w:pStyle w:val="Default"/>
        <w:rPr>
          <w:rFonts w:asciiTheme="minorHAnsi" w:hAnsiTheme="minorHAnsi"/>
          <w:sz w:val="22"/>
          <w:szCs w:val="22"/>
        </w:rPr>
      </w:pPr>
      <w:r w:rsidRPr="002A1025">
        <w:rPr>
          <w:rFonts w:asciiTheme="minorHAnsi" w:hAnsiTheme="minorHAnsi"/>
          <w:sz w:val="22"/>
          <w:szCs w:val="22"/>
        </w:rPr>
        <w:t>De afgelopen jaren is het v</w:t>
      </w:r>
      <w:r w:rsidR="00654B27">
        <w:rPr>
          <w:rFonts w:asciiTheme="minorHAnsi" w:hAnsiTheme="minorHAnsi"/>
          <w:sz w:val="22"/>
          <w:szCs w:val="22"/>
        </w:rPr>
        <w:t xml:space="preserve">inden van vervanging </w:t>
      </w:r>
      <w:r w:rsidRPr="002A1025">
        <w:rPr>
          <w:rFonts w:asciiTheme="minorHAnsi" w:hAnsiTheme="minorHAnsi"/>
          <w:sz w:val="22"/>
          <w:szCs w:val="22"/>
        </w:rPr>
        <w:t xml:space="preserve">van leerkrachten in het basisonderwijs een toenemend probleem aan het worden. Ook binnen onze organisatie komt het voor dat de schoolleiding geen vervangers kan vinden. </w:t>
      </w:r>
    </w:p>
    <w:p w14:paraId="40A2CBA2" w14:textId="77777777" w:rsidR="002A1025" w:rsidRPr="002A1025" w:rsidRDefault="002A1025" w:rsidP="002A1025">
      <w:r w:rsidRPr="002A1025">
        <w:t>Binnen Wij de Venen hebben wi</w:t>
      </w:r>
      <w:r w:rsidR="00883389">
        <w:t xml:space="preserve">j een vervangerspool RTC Cella </w:t>
      </w:r>
      <w:r w:rsidRPr="002A1025">
        <w:t>om de grootste problemen rond vervanging op te lossen. In deze pool is een aantal leerkrachten benoemd die met voorrang zullen invallen bij ziekte of andere afwezigheid. Het kan echter toch nog voorkomen dat we geen invaller kunnen vinden. Het hieronder beschreven beleid wil een overzicht geven van de stappen die op onze school genomen worden bij ziekte of verlof van een van de leerkrachten. Uitgangspunt is altijd om lesuitval zo veel als mogelijk te voorkomen, zodat het onderwijs zo goed als mogelijk wordt gecontinueerd, maar ook dat de andere leerkrachten niet voortdurend worden overvraagd of overbelast.</w:t>
      </w:r>
    </w:p>
    <w:p w14:paraId="406AD593" w14:textId="77777777" w:rsidR="002A1025" w:rsidRDefault="002A1025" w:rsidP="002A1025">
      <w:pPr>
        <w:pStyle w:val="Kop2"/>
      </w:pPr>
      <w:bookmarkStart w:id="2" w:name="_Toc529959232"/>
      <w:r>
        <w:t>1. Uitgangspunt: wettelijke kaders</w:t>
      </w:r>
      <w:bookmarkEnd w:id="2"/>
      <w:r>
        <w:t xml:space="preserve"> </w:t>
      </w:r>
    </w:p>
    <w:p w14:paraId="5D904C6E" w14:textId="77777777" w:rsidR="002A1025" w:rsidRPr="002A1025" w:rsidRDefault="002A1025" w:rsidP="002A1025">
      <w:pPr>
        <w:pStyle w:val="Default"/>
        <w:rPr>
          <w:rFonts w:ascii="Calibri" w:hAnsi="Calibri"/>
          <w:sz w:val="22"/>
          <w:szCs w:val="22"/>
        </w:rPr>
      </w:pPr>
      <w:r w:rsidRPr="002A1025">
        <w:rPr>
          <w:rFonts w:ascii="Calibri" w:hAnsi="Calibri"/>
          <w:sz w:val="22"/>
          <w:szCs w:val="22"/>
        </w:rPr>
        <w:t xml:space="preserve">Wat moeten scholen doen bij lesuitval? </w:t>
      </w:r>
    </w:p>
    <w:p w14:paraId="03D1049C" w14:textId="77777777" w:rsidR="002A1025" w:rsidRDefault="002A1025" w:rsidP="002A1025">
      <w:pPr>
        <w:pStyle w:val="Kop3"/>
      </w:pPr>
      <w:bookmarkStart w:id="3" w:name="_Toc529959233"/>
      <w:r>
        <w:t>1.1. Verplicht aantal uren onderwijs</w:t>
      </w:r>
      <w:bookmarkEnd w:id="3"/>
      <w:r>
        <w:t xml:space="preserve"> </w:t>
      </w:r>
    </w:p>
    <w:p w14:paraId="04AA96B0" w14:textId="77777777" w:rsidR="002A1025" w:rsidRPr="002A1025" w:rsidRDefault="002A1025" w:rsidP="002A1025">
      <w:pPr>
        <w:pStyle w:val="Default"/>
        <w:rPr>
          <w:rFonts w:asciiTheme="minorHAnsi" w:hAnsiTheme="minorHAnsi"/>
          <w:sz w:val="22"/>
          <w:szCs w:val="22"/>
        </w:rPr>
      </w:pPr>
      <w:r w:rsidRPr="002A1025">
        <w:rPr>
          <w:rFonts w:asciiTheme="minorHAnsi" w:hAnsiTheme="minorHAnsi"/>
          <w:sz w:val="22"/>
          <w:szCs w:val="22"/>
        </w:rPr>
        <w:t xml:space="preserve">De school moet alle leerlingen een programma aanbieden dat voldoet aan de verplichte onderwijstijd. De inspectie van het onderwijs kan een school erop aanspreken als zij onvoldoende uren onderwijs geeft. </w:t>
      </w:r>
      <w:r w:rsidR="008B60E0">
        <w:rPr>
          <w:rFonts w:asciiTheme="minorHAnsi" w:hAnsiTheme="minorHAnsi"/>
          <w:sz w:val="22"/>
          <w:szCs w:val="22"/>
        </w:rPr>
        <w:t>Binnen de Stichting Wij de Venen is afgesproken dat de directeur er zorg voor draagt dat de lestijd verantwoord wordt ingezet.</w:t>
      </w:r>
    </w:p>
    <w:p w14:paraId="1F639264" w14:textId="77777777" w:rsidR="002A1025" w:rsidRDefault="002A1025" w:rsidP="002A1025">
      <w:pPr>
        <w:pStyle w:val="Kop3"/>
      </w:pPr>
      <w:bookmarkStart w:id="4" w:name="_Toc529959234"/>
      <w:r>
        <w:t>1.2. Vervangend lesprogramma bij lesuitval</w:t>
      </w:r>
      <w:bookmarkEnd w:id="4"/>
      <w:r>
        <w:t xml:space="preserve"> </w:t>
      </w:r>
    </w:p>
    <w:p w14:paraId="49F3BF80" w14:textId="77777777" w:rsidR="002A1025" w:rsidRDefault="002A1025" w:rsidP="002A1025">
      <w:r w:rsidRPr="002A1025">
        <w:t xml:space="preserve">De school moet bij het inplannen van de lesuren rekening houden met uitval van lessen, dit kan o.a. door het opnemen van voldoende marge-uren in het vakantierooster. “Onverwachte lesuitval” door studiedagen van leraren is niet toegestaan, deze dagen dienen vooraf gepland te zijn en te worden </w:t>
      </w:r>
      <w:r w:rsidRPr="002A1025">
        <w:lastRenderedPageBreak/>
        <w:t xml:space="preserve">opgenomen in de jaarplanning van de school. Basisscholen moeten een vervangend lesprogramma hebben bij onverwachte lesuitval. </w:t>
      </w:r>
      <w:r w:rsidR="008B60E0">
        <w:br/>
        <w:t>Wij zullen hier rekening mee houden, niet door per se al van tevoren marge-uren in te plannen, maar door in het jaar daarop de uitgevallen uren te compenseren.</w:t>
      </w:r>
    </w:p>
    <w:p w14:paraId="27065BAE" w14:textId="77777777" w:rsidR="002A1025" w:rsidRDefault="002A1025" w:rsidP="002A1025">
      <w:pPr>
        <w:pStyle w:val="Kop3"/>
      </w:pPr>
      <w:bookmarkStart w:id="5" w:name="_Toc529959235"/>
      <w:r>
        <w:t>1.3. Lesuitval door noodsituatie</w:t>
      </w:r>
      <w:bookmarkEnd w:id="5"/>
      <w:r>
        <w:t xml:space="preserve"> </w:t>
      </w:r>
    </w:p>
    <w:p w14:paraId="39F7F54F" w14:textId="77777777" w:rsidR="002A1025" w:rsidRPr="002A1025" w:rsidRDefault="002A1025" w:rsidP="002A1025">
      <w:r w:rsidRPr="002A1025">
        <w:t>Lessen kunnen uitvallen. Bijvoorbeeld door onverwachte afwezigheid van een leraar, en het niet beschikbaar zijn van een vervanger, is er sprake van overmacht. Ook bij een noodsituatie waarbij gevaar is voor de veiligheid en gezondheid, zoals brand, zullen lessen uitvallen.</w:t>
      </w:r>
    </w:p>
    <w:p w14:paraId="788A9C08" w14:textId="77777777" w:rsidR="000536F2" w:rsidRDefault="000536F2" w:rsidP="000536F2">
      <w:pPr>
        <w:pStyle w:val="Kop2"/>
      </w:pPr>
      <w:bookmarkStart w:id="6" w:name="_Toc529959236"/>
      <w:r>
        <w:t xml:space="preserve">2. Beleid </w:t>
      </w:r>
      <w:r w:rsidR="005C2F3F">
        <w:t xml:space="preserve">en protocol </w:t>
      </w:r>
      <w:r>
        <w:t xml:space="preserve">bij </w:t>
      </w:r>
      <w:r w:rsidR="00BC57A1">
        <w:t xml:space="preserve">vervanging voor leerkrachten vanwege </w:t>
      </w:r>
      <w:r>
        <w:t>ziekte</w:t>
      </w:r>
      <w:r w:rsidR="00BC57A1">
        <w:t>- en of ander rechtspositioneel verlof</w:t>
      </w:r>
      <w:bookmarkEnd w:id="6"/>
    </w:p>
    <w:p w14:paraId="7890D1EB" w14:textId="77777777" w:rsidR="000536F2" w:rsidRPr="000536F2" w:rsidRDefault="000536F2" w:rsidP="000536F2">
      <w:pPr>
        <w:pStyle w:val="Default"/>
        <w:rPr>
          <w:rFonts w:asciiTheme="minorHAnsi" w:hAnsiTheme="minorHAnsi"/>
          <w:sz w:val="22"/>
          <w:szCs w:val="22"/>
        </w:rPr>
      </w:pPr>
      <w:r w:rsidRPr="000536F2">
        <w:rPr>
          <w:rFonts w:asciiTheme="minorHAnsi" w:hAnsiTheme="minorHAnsi"/>
          <w:sz w:val="22"/>
          <w:szCs w:val="22"/>
        </w:rPr>
        <w:t xml:space="preserve">De hieronder beschreven stappen gelden voor Aeresteijn: </w:t>
      </w:r>
    </w:p>
    <w:p w14:paraId="66D21DAE" w14:textId="77777777" w:rsidR="000536F2" w:rsidRPr="000536F2" w:rsidRDefault="000536F2" w:rsidP="000536F2">
      <w:pPr>
        <w:pStyle w:val="Default"/>
        <w:numPr>
          <w:ilvl w:val="0"/>
          <w:numId w:val="3"/>
        </w:numPr>
        <w:spacing w:after="16"/>
        <w:rPr>
          <w:rFonts w:asciiTheme="minorHAnsi" w:hAnsiTheme="minorHAnsi"/>
          <w:sz w:val="22"/>
          <w:szCs w:val="22"/>
        </w:rPr>
      </w:pPr>
      <w:r w:rsidRPr="000536F2">
        <w:rPr>
          <w:rFonts w:asciiTheme="minorHAnsi" w:hAnsiTheme="minorHAnsi"/>
          <w:sz w:val="22"/>
          <w:szCs w:val="22"/>
        </w:rPr>
        <w:t xml:space="preserve">Bij een ziektemelding zullen wij eerst trachten in te schatten hoe lang vervanging noodzakelijk is. </w:t>
      </w:r>
    </w:p>
    <w:p w14:paraId="25C9790D" w14:textId="77777777" w:rsidR="000536F2" w:rsidRDefault="000536F2" w:rsidP="000536F2">
      <w:pPr>
        <w:pStyle w:val="Default"/>
        <w:numPr>
          <w:ilvl w:val="0"/>
          <w:numId w:val="3"/>
        </w:numPr>
        <w:spacing w:after="16"/>
        <w:rPr>
          <w:rFonts w:asciiTheme="minorHAnsi" w:hAnsiTheme="minorHAnsi"/>
          <w:sz w:val="22"/>
          <w:szCs w:val="22"/>
        </w:rPr>
      </w:pPr>
      <w:r>
        <w:rPr>
          <w:rFonts w:asciiTheme="minorHAnsi" w:hAnsiTheme="minorHAnsi"/>
          <w:sz w:val="22"/>
          <w:szCs w:val="22"/>
        </w:rPr>
        <w:t>We maken een invalverzoek voor RTC Cella. In</w:t>
      </w:r>
      <w:r w:rsidRPr="000536F2">
        <w:rPr>
          <w:rFonts w:asciiTheme="minorHAnsi" w:hAnsiTheme="minorHAnsi"/>
          <w:sz w:val="22"/>
          <w:szCs w:val="22"/>
        </w:rPr>
        <w:t xml:space="preserve">dien </w:t>
      </w:r>
      <w:r>
        <w:rPr>
          <w:rFonts w:asciiTheme="minorHAnsi" w:hAnsiTheme="minorHAnsi"/>
          <w:sz w:val="22"/>
          <w:szCs w:val="22"/>
        </w:rPr>
        <w:t>zij vervangers hebben, zullen we die als eerste inzetten.</w:t>
      </w:r>
      <w:r w:rsidRPr="000536F2">
        <w:rPr>
          <w:rFonts w:asciiTheme="minorHAnsi" w:hAnsiTheme="minorHAnsi"/>
          <w:sz w:val="22"/>
          <w:szCs w:val="22"/>
        </w:rPr>
        <w:t xml:space="preserve"> </w:t>
      </w:r>
    </w:p>
    <w:p w14:paraId="3D359D39" w14:textId="77777777" w:rsidR="00F520DB" w:rsidRPr="000536F2" w:rsidRDefault="00F520DB" w:rsidP="00F520DB">
      <w:pPr>
        <w:pStyle w:val="Default"/>
        <w:numPr>
          <w:ilvl w:val="0"/>
          <w:numId w:val="3"/>
        </w:numPr>
        <w:rPr>
          <w:rFonts w:asciiTheme="minorHAnsi" w:hAnsiTheme="minorHAnsi"/>
          <w:sz w:val="22"/>
          <w:szCs w:val="22"/>
        </w:rPr>
      </w:pPr>
      <w:r>
        <w:rPr>
          <w:rFonts w:asciiTheme="minorHAnsi" w:hAnsiTheme="minorHAnsi"/>
          <w:sz w:val="22"/>
          <w:szCs w:val="22"/>
        </w:rPr>
        <w:t>W</w:t>
      </w:r>
      <w:r w:rsidRPr="00F520DB">
        <w:rPr>
          <w:rFonts w:asciiTheme="minorHAnsi" w:hAnsiTheme="minorHAnsi"/>
          <w:sz w:val="22"/>
          <w:szCs w:val="22"/>
        </w:rPr>
        <w:t xml:space="preserve">e </w:t>
      </w:r>
      <w:r>
        <w:rPr>
          <w:rFonts w:asciiTheme="minorHAnsi" w:hAnsiTheme="minorHAnsi"/>
          <w:sz w:val="22"/>
          <w:szCs w:val="22"/>
        </w:rPr>
        <w:t xml:space="preserve"> stellen de ouders op de hoogte via de ouderinformatie als het probleem al van tevoren bekend is; per mail via ParnasSys als het de dag van tevoren bekend is; via de digitale agenda als het pas op het laatste moment bekend is. Ook staan de meest recente mededelingen hierover op het whitebord tegenover de directiekamer.</w:t>
      </w:r>
      <w:r w:rsidRPr="000536F2">
        <w:rPr>
          <w:rFonts w:asciiTheme="minorHAnsi" w:hAnsiTheme="minorHAnsi"/>
          <w:sz w:val="22"/>
          <w:szCs w:val="22"/>
        </w:rPr>
        <w:t xml:space="preserve"> </w:t>
      </w:r>
    </w:p>
    <w:p w14:paraId="4CDD61B5" w14:textId="77777777" w:rsidR="000536F2" w:rsidRPr="000536F2" w:rsidRDefault="00F520DB" w:rsidP="002A51C4">
      <w:pPr>
        <w:pStyle w:val="Default"/>
        <w:numPr>
          <w:ilvl w:val="0"/>
          <w:numId w:val="3"/>
        </w:numPr>
        <w:rPr>
          <w:rFonts w:asciiTheme="minorHAnsi" w:hAnsiTheme="minorHAnsi"/>
          <w:sz w:val="22"/>
          <w:szCs w:val="22"/>
        </w:rPr>
      </w:pPr>
      <w:r>
        <w:rPr>
          <w:rFonts w:asciiTheme="minorHAnsi" w:hAnsiTheme="minorHAnsi"/>
          <w:sz w:val="22"/>
          <w:szCs w:val="22"/>
        </w:rPr>
        <w:t>Als in de RTC Cella pool</w:t>
      </w:r>
      <w:r w:rsidR="000536F2" w:rsidRPr="000536F2">
        <w:rPr>
          <w:rFonts w:asciiTheme="minorHAnsi" w:hAnsiTheme="minorHAnsi"/>
          <w:sz w:val="22"/>
          <w:szCs w:val="22"/>
        </w:rPr>
        <w:t xml:space="preserve"> geen invaller meer beschikbaar is  </w:t>
      </w:r>
      <w:r w:rsidR="008B60E0">
        <w:rPr>
          <w:rFonts w:asciiTheme="minorHAnsi" w:hAnsiTheme="minorHAnsi"/>
          <w:sz w:val="22"/>
          <w:szCs w:val="22"/>
        </w:rPr>
        <w:t>kunnen</w:t>
      </w:r>
      <w:r w:rsidR="000536F2" w:rsidRPr="000536F2">
        <w:rPr>
          <w:rFonts w:asciiTheme="minorHAnsi" w:hAnsiTheme="minorHAnsi"/>
          <w:sz w:val="22"/>
          <w:szCs w:val="22"/>
        </w:rPr>
        <w:t xml:space="preserve"> we proberen of bij ons nog </w:t>
      </w:r>
      <w:r>
        <w:rPr>
          <w:rFonts w:asciiTheme="minorHAnsi" w:hAnsiTheme="minorHAnsi"/>
          <w:sz w:val="22"/>
          <w:szCs w:val="22"/>
        </w:rPr>
        <w:t xml:space="preserve">evt. </w:t>
      </w:r>
      <w:r w:rsidR="000536F2" w:rsidRPr="000536F2">
        <w:rPr>
          <w:rFonts w:asciiTheme="minorHAnsi" w:hAnsiTheme="minorHAnsi"/>
          <w:sz w:val="22"/>
          <w:szCs w:val="22"/>
        </w:rPr>
        <w:t xml:space="preserve">bekend personeel </w:t>
      </w:r>
      <w:r w:rsidR="008B60E0">
        <w:rPr>
          <w:rFonts w:asciiTheme="minorHAnsi" w:hAnsiTheme="minorHAnsi"/>
          <w:sz w:val="22"/>
          <w:szCs w:val="22"/>
        </w:rPr>
        <w:t xml:space="preserve">(bv ouders met onderwijsbevoegdheid, oud-leerkrachten) </w:t>
      </w:r>
      <w:r w:rsidR="000536F2" w:rsidRPr="000536F2">
        <w:rPr>
          <w:rFonts w:asciiTheme="minorHAnsi" w:hAnsiTheme="minorHAnsi"/>
          <w:sz w:val="22"/>
          <w:szCs w:val="22"/>
        </w:rPr>
        <w:t xml:space="preserve">in kan vallen. </w:t>
      </w:r>
      <w:r w:rsidR="008B60E0">
        <w:rPr>
          <w:rFonts w:asciiTheme="minorHAnsi" w:hAnsiTheme="minorHAnsi"/>
          <w:sz w:val="22"/>
          <w:szCs w:val="22"/>
        </w:rPr>
        <w:t xml:space="preserve">Dit als ouders en/of oud-leerkrachten zich bij ons hebben gemeld daartoe beschikbaar te zijn. </w:t>
      </w:r>
    </w:p>
    <w:p w14:paraId="63FA39F6" w14:textId="2D196F99" w:rsidR="000536F2" w:rsidRPr="000536F2" w:rsidRDefault="000536F2" w:rsidP="000536F2">
      <w:pPr>
        <w:pStyle w:val="Default"/>
        <w:numPr>
          <w:ilvl w:val="0"/>
          <w:numId w:val="3"/>
        </w:numPr>
        <w:rPr>
          <w:rFonts w:asciiTheme="minorHAnsi" w:hAnsiTheme="minorHAnsi"/>
          <w:sz w:val="22"/>
          <w:szCs w:val="22"/>
        </w:rPr>
      </w:pPr>
      <w:r w:rsidRPr="000536F2">
        <w:rPr>
          <w:rFonts w:asciiTheme="minorHAnsi" w:hAnsiTheme="minorHAnsi"/>
          <w:sz w:val="22"/>
          <w:szCs w:val="22"/>
        </w:rPr>
        <w:t>Indien noodzakelijk zullen we eigen</w:t>
      </w:r>
      <w:r w:rsidR="003714AE">
        <w:rPr>
          <w:rFonts w:asciiTheme="minorHAnsi" w:hAnsiTheme="minorHAnsi"/>
          <w:sz w:val="22"/>
          <w:szCs w:val="22"/>
        </w:rPr>
        <w:t xml:space="preserve"> parttime personeel benaderen met de vraag of zij extra willen</w:t>
      </w:r>
      <w:r w:rsidRPr="000536F2">
        <w:rPr>
          <w:rFonts w:asciiTheme="minorHAnsi" w:hAnsiTheme="minorHAnsi"/>
          <w:sz w:val="22"/>
          <w:szCs w:val="22"/>
        </w:rPr>
        <w:t xml:space="preserve"> werken. Het betreft hier dan uitbreiding van werkzaam</w:t>
      </w:r>
      <w:r w:rsidR="00BC57A1">
        <w:rPr>
          <w:rFonts w:asciiTheme="minorHAnsi" w:hAnsiTheme="minorHAnsi"/>
          <w:sz w:val="22"/>
          <w:szCs w:val="22"/>
        </w:rPr>
        <w:t xml:space="preserve">heden </w:t>
      </w:r>
      <w:r w:rsidR="003714AE">
        <w:rPr>
          <w:rFonts w:asciiTheme="minorHAnsi" w:hAnsiTheme="minorHAnsi"/>
          <w:sz w:val="22"/>
          <w:szCs w:val="22"/>
        </w:rPr>
        <w:t xml:space="preserve">(en dus salaris) </w:t>
      </w:r>
      <w:r w:rsidR="00BC57A1">
        <w:rPr>
          <w:rFonts w:asciiTheme="minorHAnsi" w:hAnsiTheme="minorHAnsi"/>
          <w:sz w:val="22"/>
          <w:szCs w:val="22"/>
        </w:rPr>
        <w:t xml:space="preserve">met de bedoeling een </w:t>
      </w:r>
      <w:r w:rsidRPr="000536F2">
        <w:rPr>
          <w:rFonts w:asciiTheme="minorHAnsi" w:hAnsiTheme="minorHAnsi"/>
          <w:sz w:val="22"/>
          <w:szCs w:val="22"/>
        </w:rPr>
        <w:t xml:space="preserve"> leerkracht te vervangen. </w:t>
      </w:r>
    </w:p>
    <w:p w14:paraId="118E9113" w14:textId="77777777" w:rsidR="000536F2" w:rsidRDefault="000536F2" w:rsidP="000536F2">
      <w:pPr>
        <w:pStyle w:val="Default"/>
        <w:numPr>
          <w:ilvl w:val="0"/>
          <w:numId w:val="3"/>
        </w:numPr>
        <w:rPr>
          <w:rFonts w:asciiTheme="minorHAnsi" w:hAnsiTheme="minorHAnsi"/>
          <w:sz w:val="22"/>
          <w:szCs w:val="22"/>
        </w:rPr>
      </w:pPr>
      <w:r w:rsidRPr="000536F2">
        <w:rPr>
          <w:rFonts w:asciiTheme="minorHAnsi" w:hAnsiTheme="minorHAnsi"/>
          <w:sz w:val="22"/>
          <w:szCs w:val="22"/>
        </w:rPr>
        <w:t xml:space="preserve">Indien er een Pabostagiaire (3e-4e </w:t>
      </w:r>
      <w:r w:rsidR="00F520DB">
        <w:rPr>
          <w:rFonts w:asciiTheme="minorHAnsi" w:hAnsiTheme="minorHAnsi"/>
          <w:sz w:val="22"/>
          <w:szCs w:val="22"/>
        </w:rPr>
        <w:t xml:space="preserve">jaar)  of </w:t>
      </w:r>
      <w:r w:rsidR="000E65A5">
        <w:rPr>
          <w:rFonts w:asciiTheme="minorHAnsi" w:hAnsiTheme="minorHAnsi"/>
          <w:sz w:val="22"/>
          <w:szCs w:val="22"/>
        </w:rPr>
        <w:t xml:space="preserve">een leerkrachtondersteuner </w:t>
      </w:r>
      <w:r w:rsidR="00F520DB">
        <w:rPr>
          <w:rFonts w:asciiTheme="minorHAnsi" w:hAnsiTheme="minorHAnsi"/>
          <w:sz w:val="22"/>
          <w:szCs w:val="22"/>
        </w:rPr>
        <w:t xml:space="preserve">aanwezig is, </w:t>
      </w:r>
      <w:r w:rsidRPr="000536F2">
        <w:rPr>
          <w:rFonts w:asciiTheme="minorHAnsi" w:hAnsiTheme="minorHAnsi"/>
          <w:sz w:val="22"/>
          <w:szCs w:val="22"/>
        </w:rPr>
        <w:t>mag deze de groep overnemen</w:t>
      </w:r>
      <w:r>
        <w:rPr>
          <w:rFonts w:asciiTheme="minorHAnsi" w:hAnsiTheme="minorHAnsi"/>
          <w:sz w:val="22"/>
          <w:szCs w:val="22"/>
        </w:rPr>
        <w:t xml:space="preserve"> onder toezicht van een managementteam</w:t>
      </w:r>
      <w:r w:rsidRPr="000536F2">
        <w:rPr>
          <w:rFonts w:asciiTheme="minorHAnsi" w:hAnsiTheme="minorHAnsi"/>
          <w:sz w:val="22"/>
          <w:szCs w:val="22"/>
        </w:rPr>
        <w:t xml:space="preserve">lid of een leerkracht van de school waarmee wordt afgesproken dat hij/zij toezicht houdt. </w:t>
      </w:r>
    </w:p>
    <w:p w14:paraId="25603F4D" w14:textId="77777777" w:rsidR="000E65A5" w:rsidRDefault="000E65A5" w:rsidP="000536F2">
      <w:pPr>
        <w:pStyle w:val="Default"/>
        <w:numPr>
          <w:ilvl w:val="0"/>
          <w:numId w:val="3"/>
        </w:numPr>
        <w:rPr>
          <w:rFonts w:asciiTheme="minorHAnsi" w:hAnsiTheme="minorHAnsi"/>
          <w:sz w:val="22"/>
          <w:szCs w:val="22"/>
        </w:rPr>
      </w:pPr>
      <w:r>
        <w:rPr>
          <w:rFonts w:asciiTheme="minorHAnsi" w:hAnsiTheme="minorHAnsi"/>
          <w:sz w:val="22"/>
          <w:szCs w:val="22"/>
        </w:rPr>
        <w:t xml:space="preserve">Als in de groepen </w:t>
      </w:r>
      <w:r w:rsidR="008B60E0">
        <w:rPr>
          <w:rFonts w:asciiTheme="minorHAnsi" w:hAnsiTheme="minorHAnsi"/>
          <w:sz w:val="22"/>
          <w:szCs w:val="22"/>
        </w:rPr>
        <w:t xml:space="preserve">½ een leerkracht ziek is mag  L.R. </w:t>
      </w:r>
      <w:r>
        <w:rPr>
          <w:rFonts w:asciiTheme="minorHAnsi" w:hAnsiTheme="minorHAnsi"/>
          <w:sz w:val="22"/>
          <w:szCs w:val="22"/>
        </w:rPr>
        <w:t>de groep overnemen onder</w:t>
      </w:r>
      <w:r w:rsidR="00F520DB">
        <w:rPr>
          <w:rFonts w:asciiTheme="minorHAnsi" w:hAnsiTheme="minorHAnsi"/>
          <w:sz w:val="22"/>
          <w:szCs w:val="22"/>
        </w:rPr>
        <w:t xml:space="preserve"> </w:t>
      </w:r>
      <w:r>
        <w:rPr>
          <w:rFonts w:asciiTheme="minorHAnsi" w:hAnsiTheme="minorHAnsi"/>
          <w:sz w:val="22"/>
          <w:szCs w:val="22"/>
        </w:rPr>
        <w:t xml:space="preserve">toezicht van een managementteamlid of een leerkracht van de school waarmee afgesproken wordt </w:t>
      </w:r>
      <w:r w:rsidR="00F520DB">
        <w:rPr>
          <w:rFonts w:asciiTheme="minorHAnsi" w:hAnsiTheme="minorHAnsi"/>
          <w:sz w:val="22"/>
          <w:szCs w:val="22"/>
        </w:rPr>
        <w:t>dat hij/zij toezicht houdt.</w:t>
      </w:r>
    </w:p>
    <w:p w14:paraId="786925B1" w14:textId="77777777" w:rsidR="00F520DB" w:rsidRDefault="00F520DB" w:rsidP="000536F2">
      <w:pPr>
        <w:pStyle w:val="Default"/>
        <w:numPr>
          <w:ilvl w:val="0"/>
          <w:numId w:val="3"/>
        </w:numPr>
        <w:rPr>
          <w:rFonts w:asciiTheme="minorHAnsi" w:hAnsiTheme="minorHAnsi"/>
          <w:sz w:val="22"/>
          <w:szCs w:val="22"/>
        </w:rPr>
      </w:pPr>
      <w:r>
        <w:rPr>
          <w:rFonts w:asciiTheme="minorHAnsi" w:hAnsiTheme="minorHAnsi"/>
          <w:sz w:val="22"/>
          <w:szCs w:val="22"/>
        </w:rPr>
        <w:t xml:space="preserve">Als al deze maatregelen niet lukken dan zullen we voor één dag  </w:t>
      </w:r>
      <w:r w:rsidRPr="00F520DB">
        <w:rPr>
          <w:rFonts w:asciiTheme="minorHAnsi" w:hAnsiTheme="minorHAnsi"/>
          <w:sz w:val="22"/>
          <w:szCs w:val="22"/>
        </w:rPr>
        <w:t>de groep verdelen over andere groepen.</w:t>
      </w:r>
    </w:p>
    <w:p w14:paraId="1961E284" w14:textId="2D9DE744" w:rsidR="00F520DB" w:rsidRPr="003714AE" w:rsidRDefault="00F520DB" w:rsidP="00E41C62">
      <w:pPr>
        <w:pStyle w:val="Default"/>
        <w:numPr>
          <w:ilvl w:val="0"/>
          <w:numId w:val="3"/>
        </w:numPr>
        <w:rPr>
          <w:rFonts w:asciiTheme="minorHAnsi" w:hAnsiTheme="minorHAnsi"/>
          <w:sz w:val="22"/>
          <w:szCs w:val="22"/>
        </w:rPr>
      </w:pPr>
      <w:r w:rsidRPr="003714AE">
        <w:rPr>
          <w:rFonts w:asciiTheme="minorHAnsi" w:hAnsiTheme="minorHAnsi"/>
          <w:sz w:val="22"/>
          <w:szCs w:val="22"/>
        </w:rPr>
        <w:t xml:space="preserve">Als er meerdere dagen geen invaller beschikbaar is dan zal aan een leerkracht vanuit het team gevraagd worden of hij uit zijn/haar eigen groep wil om de bewuste groep de tweede dag te vervangen. Dan worden de kinderen uit de groep van die leerkracht verdeeld. We realiseren dat dit een extra belasting is voor het personeel en de vraag wordt gesteld, maar </w:t>
      </w:r>
      <w:r w:rsidR="003D3485" w:rsidRPr="003714AE">
        <w:rPr>
          <w:rFonts w:asciiTheme="minorHAnsi" w:hAnsiTheme="minorHAnsi"/>
          <w:sz w:val="22"/>
          <w:szCs w:val="22"/>
        </w:rPr>
        <w:t>‘</w:t>
      </w:r>
      <w:r w:rsidRPr="003714AE">
        <w:rPr>
          <w:rFonts w:asciiTheme="minorHAnsi" w:hAnsiTheme="minorHAnsi"/>
          <w:sz w:val="22"/>
          <w:szCs w:val="22"/>
        </w:rPr>
        <w:t>nee</w:t>
      </w:r>
      <w:r w:rsidR="003D3485" w:rsidRPr="003714AE">
        <w:rPr>
          <w:rFonts w:asciiTheme="minorHAnsi" w:hAnsiTheme="minorHAnsi"/>
          <w:sz w:val="22"/>
          <w:szCs w:val="22"/>
        </w:rPr>
        <w:t>’</w:t>
      </w:r>
      <w:r w:rsidRPr="003714AE">
        <w:rPr>
          <w:rFonts w:asciiTheme="minorHAnsi" w:hAnsiTheme="minorHAnsi"/>
          <w:sz w:val="22"/>
          <w:szCs w:val="22"/>
        </w:rPr>
        <w:t xml:space="preserve"> is ook een antwoord. Zo niet, dan wordt de eigen groep nog voor twee dagen, dus ten hoogste drie dagen in totaal verdeeld over de andere groepen. </w:t>
      </w:r>
      <w:r w:rsidRPr="003714AE">
        <w:rPr>
          <w:rFonts w:asciiTheme="minorHAnsi" w:hAnsiTheme="minorHAnsi"/>
          <w:sz w:val="22"/>
          <w:szCs w:val="22"/>
        </w:rPr>
        <w:br/>
        <w:t>Lln</w:t>
      </w:r>
      <w:r w:rsidR="005C2F3F" w:rsidRPr="003714AE">
        <w:rPr>
          <w:rFonts w:asciiTheme="minorHAnsi" w:hAnsiTheme="minorHAnsi"/>
          <w:sz w:val="22"/>
          <w:szCs w:val="22"/>
        </w:rPr>
        <w:t>.</w:t>
      </w:r>
      <w:r w:rsidRPr="003714AE">
        <w:rPr>
          <w:rFonts w:asciiTheme="minorHAnsi" w:hAnsiTheme="minorHAnsi"/>
          <w:sz w:val="22"/>
          <w:szCs w:val="22"/>
        </w:rPr>
        <w:t xml:space="preserve"> krijgen zinvol werk mee naar de andere groepen en waar kan doen ze met het programma van de ontvangende klas mee voor wat betreft </w:t>
      </w:r>
      <w:r w:rsidR="003D3485" w:rsidRPr="003714AE">
        <w:rPr>
          <w:rFonts w:asciiTheme="minorHAnsi" w:hAnsiTheme="minorHAnsi"/>
          <w:sz w:val="22"/>
          <w:szCs w:val="22"/>
        </w:rPr>
        <w:t xml:space="preserve">basisvakken, </w:t>
      </w:r>
      <w:r w:rsidRPr="003714AE">
        <w:rPr>
          <w:rFonts w:asciiTheme="minorHAnsi" w:hAnsiTheme="minorHAnsi"/>
          <w:sz w:val="22"/>
          <w:szCs w:val="22"/>
        </w:rPr>
        <w:t>gym</w:t>
      </w:r>
      <w:r w:rsidR="005C2F3F" w:rsidRPr="003714AE">
        <w:rPr>
          <w:rFonts w:asciiTheme="minorHAnsi" w:hAnsiTheme="minorHAnsi"/>
          <w:sz w:val="22"/>
          <w:szCs w:val="22"/>
        </w:rPr>
        <w:t>, creatieve vakken</w:t>
      </w:r>
      <w:r w:rsidRPr="003714AE">
        <w:rPr>
          <w:rFonts w:asciiTheme="minorHAnsi" w:hAnsiTheme="minorHAnsi"/>
          <w:sz w:val="22"/>
          <w:szCs w:val="22"/>
        </w:rPr>
        <w:t xml:space="preserve"> en buitenspelen</w:t>
      </w:r>
      <w:r w:rsidR="005C2F3F">
        <w:rPr>
          <w:rFonts w:asciiTheme="minorHAnsi" w:hAnsiTheme="minorHAnsi"/>
          <w:sz w:val="22"/>
          <w:szCs w:val="22"/>
        </w:rPr>
        <w:t>.</w:t>
      </w:r>
    </w:p>
    <w:p w14:paraId="5B3BA41D" w14:textId="75C435FA" w:rsidR="003D5084" w:rsidRDefault="003D5084" w:rsidP="003D5084">
      <w:pPr>
        <w:pStyle w:val="Default"/>
        <w:numPr>
          <w:ilvl w:val="0"/>
          <w:numId w:val="3"/>
        </w:numPr>
        <w:rPr>
          <w:rFonts w:asciiTheme="minorHAnsi" w:hAnsiTheme="minorHAnsi"/>
          <w:sz w:val="22"/>
          <w:szCs w:val="22"/>
        </w:rPr>
      </w:pPr>
      <w:r w:rsidRPr="003D5084">
        <w:rPr>
          <w:rFonts w:asciiTheme="minorHAnsi" w:hAnsiTheme="minorHAnsi"/>
          <w:sz w:val="22"/>
          <w:szCs w:val="22"/>
        </w:rPr>
        <w:t>De schoolleider is niet voor vervanging beschikbaar in zijn/haar tijd. Wanneer andere ambulante collega’s worden ingezet, vindt een verplaatsing van taken van deze colleg</w:t>
      </w:r>
      <w:r w:rsidR="003D3485">
        <w:rPr>
          <w:rFonts w:asciiTheme="minorHAnsi" w:hAnsiTheme="minorHAnsi"/>
          <w:sz w:val="22"/>
          <w:szCs w:val="22"/>
        </w:rPr>
        <w:t>a richting de directeur plaats, of op een andere dag als de ambulante persoon daar de ruimte voor heeft. Ambulante collega wordt in geval van extra werken dan ook extra uitbetaald.</w:t>
      </w:r>
    </w:p>
    <w:p w14:paraId="0357C151" w14:textId="26CB4390" w:rsidR="003714AE" w:rsidRPr="003D5084" w:rsidRDefault="003714AE" w:rsidP="003D5084">
      <w:pPr>
        <w:pStyle w:val="Default"/>
        <w:numPr>
          <w:ilvl w:val="0"/>
          <w:numId w:val="3"/>
        </w:numPr>
        <w:rPr>
          <w:rFonts w:asciiTheme="minorHAnsi" w:hAnsiTheme="minorHAnsi"/>
          <w:sz w:val="22"/>
          <w:szCs w:val="22"/>
        </w:rPr>
      </w:pPr>
      <w:r w:rsidRPr="003714AE">
        <w:rPr>
          <w:rFonts w:asciiTheme="minorHAnsi" w:hAnsiTheme="minorHAnsi"/>
          <w:sz w:val="22"/>
          <w:szCs w:val="22"/>
        </w:rPr>
        <w:t>Als verdelen geen optie meer is dan kunnen we aan kinderopvang Liemeer vragen of zij opvang willen verzorgen. Dit is dan ook écht opvang en valt niet meer onder de noemer onderwijs. Ouders kunnen hier dan gebruik van maken en moeten hier wel zelf voor betalen.</w:t>
      </w:r>
    </w:p>
    <w:p w14:paraId="1A13D54A" w14:textId="77777777" w:rsidR="000536F2" w:rsidRPr="005C2F3F" w:rsidRDefault="005C2F3F" w:rsidP="005C2F3F">
      <w:pPr>
        <w:pStyle w:val="Default"/>
        <w:numPr>
          <w:ilvl w:val="0"/>
          <w:numId w:val="3"/>
        </w:numPr>
        <w:rPr>
          <w:rFonts w:asciiTheme="minorHAnsi" w:hAnsiTheme="minorHAnsi"/>
          <w:sz w:val="22"/>
          <w:szCs w:val="22"/>
        </w:rPr>
      </w:pPr>
      <w:r w:rsidRPr="005C2F3F">
        <w:rPr>
          <w:rFonts w:asciiTheme="minorHAnsi" w:hAnsiTheme="minorHAnsi"/>
          <w:sz w:val="22"/>
          <w:szCs w:val="22"/>
        </w:rPr>
        <w:t xml:space="preserve">Als ook dat geen optie is wordt aan de ouders gemeld dat de leerlingen geen les hebben die bewuste dag. </w:t>
      </w:r>
      <w:r>
        <w:rPr>
          <w:rFonts w:asciiTheme="minorHAnsi" w:hAnsiTheme="minorHAnsi"/>
          <w:sz w:val="22"/>
          <w:szCs w:val="22"/>
        </w:rPr>
        <w:t xml:space="preserve"> Dit wordt door </w:t>
      </w:r>
      <w:r w:rsidR="000536F2" w:rsidRPr="005C2F3F">
        <w:rPr>
          <w:rFonts w:asciiTheme="minorHAnsi" w:hAnsiTheme="minorHAnsi"/>
          <w:sz w:val="22"/>
          <w:szCs w:val="22"/>
        </w:rPr>
        <w:t>de directie van de school gemeld aan de bestuurder.</w:t>
      </w:r>
      <w:r w:rsidR="00F520DB" w:rsidRPr="005C2F3F">
        <w:rPr>
          <w:rFonts w:asciiTheme="minorHAnsi" w:hAnsiTheme="minorHAnsi"/>
          <w:sz w:val="22"/>
          <w:szCs w:val="22"/>
        </w:rPr>
        <w:br/>
        <w:t>Ouders worden z.s.m. via een mail op de hoogte gesteld.</w:t>
      </w:r>
      <w:r>
        <w:rPr>
          <w:rFonts w:asciiTheme="minorHAnsi" w:hAnsiTheme="minorHAnsi"/>
          <w:sz w:val="22"/>
          <w:szCs w:val="22"/>
        </w:rPr>
        <w:br/>
        <w:t>We gaan ervan uit dat ouders zoveel als mogelijk zelf en met elkaar voor opvang van de kinderen zorgen.</w:t>
      </w:r>
      <w:r>
        <w:rPr>
          <w:rFonts w:asciiTheme="minorHAnsi" w:hAnsiTheme="minorHAnsi"/>
          <w:sz w:val="22"/>
          <w:szCs w:val="22"/>
        </w:rPr>
        <w:br/>
        <w:t>Als opvang écht een probleem is kan een enkele leerling gewoon naar school komen en dan wordt door school voor opvang gezorgd.</w:t>
      </w:r>
      <w:r w:rsidR="000536F2" w:rsidRPr="005C2F3F">
        <w:rPr>
          <w:rFonts w:asciiTheme="minorHAnsi" w:hAnsiTheme="minorHAnsi"/>
          <w:sz w:val="22"/>
          <w:szCs w:val="22"/>
        </w:rPr>
        <w:t xml:space="preserve"> Indien er sprake is van een langere periode zonder invallers, dan zullen we overgaan tot het naar huis sturen van meerdere groepen op verschillende dagen van de week. Hiermee voorkomen we, dat steeds dezelfde groep thuis dient te blijven. Dit doen wij om zoveel mogelijk lesuren voor alle groepen te waarborgen en lesuitval te minimaliseren. </w:t>
      </w:r>
    </w:p>
    <w:p w14:paraId="05EA28D1" w14:textId="77777777" w:rsidR="003D5084" w:rsidRDefault="003D5084" w:rsidP="005C2F3F">
      <w:pPr>
        <w:pStyle w:val="Default"/>
        <w:rPr>
          <w:rFonts w:asciiTheme="minorHAnsi" w:hAnsiTheme="minorHAnsi"/>
          <w:sz w:val="22"/>
          <w:szCs w:val="22"/>
        </w:rPr>
      </w:pPr>
    </w:p>
    <w:p w14:paraId="032C7E7F" w14:textId="77777777" w:rsidR="003D5084" w:rsidRDefault="003D5084" w:rsidP="005C2F3F">
      <w:pPr>
        <w:pStyle w:val="Default"/>
        <w:rPr>
          <w:rFonts w:asciiTheme="minorHAnsi" w:hAnsiTheme="minorHAnsi"/>
          <w:sz w:val="22"/>
          <w:szCs w:val="22"/>
        </w:rPr>
      </w:pPr>
    </w:p>
    <w:p w14:paraId="5CFD73D3" w14:textId="77777777" w:rsidR="003D5084" w:rsidRDefault="003D5084" w:rsidP="005C2F3F">
      <w:pPr>
        <w:pStyle w:val="Default"/>
        <w:rPr>
          <w:rFonts w:asciiTheme="minorHAnsi" w:hAnsiTheme="minorHAnsi"/>
          <w:sz w:val="22"/>
          <w:szCs w:val="22"/>
        </w:rPr>
      </w:pPr>
    </w:p>
    <w:p w14:paraId="02514D82" w14:textId="77777777" w:rsidR="003D5084" w:rsidRDefault="003D5084" w:rsidP="005C2F3F">
      <w:pPr>
        <w:pStyle w:val="Default"/>
        <w:rPr>
          <w:rFonts w:asciiTheme="minorHAnsi" w:hAnsiTheme="minorHAnsi"/>
          <w:sz w:val="22"/>
          <w:szCs w:val="22"/>
        </w:rPr>
      </w:pPr>
    </w:p>
    <w:p w14:paraId="04173545" w14:textId="77777777" w:rsidR="003D5084" w:rsidRDefault="003D5084" w:rsidP="005C2F3F">
      <w:pPr>
        <w:pStyle w:val="Default"/>
        <w:rPr>
          <w:rFonts w:asciiTheme="minorHAnsi" w:hAnsiTheme="minorHAnsi"/>
          <w:sz w:val="22"/>
          <w:szCs w:val="22"/>
        </w:rPr>
      </w:pPr>
    </w:p>
    <w:p w14:paraId="09633EA9" w14:textId="77777777" w:rsidR="003D5084" w:rsidRDefault="003D5084" w:rsidP="005C2F3F">
      <w:pPr>
        <w:pStyle w:val="Default"/>
        <w:rPr>
          <w:rFonts w:asciiTheme="minorHAnsi" w:hAnsiTheme="minorHAnsi"/>
          <w:sz w:val="22"/>
          <w:szCs w:val="22"/>
        </w:rPr>
      </w:pPr>
    </w:p>
    <w:p w14:paraId="3F679268" w14:textId="77777777" w:rsidR="003D5084" w:rsidRDefault="003D5084" w:rsidP="005C2F3F">
      <w:pPr>
        <w:pStyle w:val="Default"/>
        <w:rPr>
          <w:rFonts w:asciiTheme="minorHAnsi" w:hAnsiTheme="minorHAnsi"/>
          <w:sz w:val="22"/>
          <w:szCs w:val="22"/>
        </w:rPr>
      </w:pPr>
    </w:p>
    <w:p w14:paraId="03687322" w14:textId="12404AD6" w:rsidR="000536F2" w:rsidRDefault="000536F2" w:rsidP="005C2F3F">
      <w:pPr>
        <w:pStyle w:val="Default"/>
        <w:rPr>
          <w:rFonts w:asciiTheme="minorHAnsi" w:hAnsiTheme="minorHAnsi"/>
          <w:sz w:val="22"/>
          <w:szCs w:val="22"/>
        </w:rPr>
      </w:pPr>
      <w:r w:rsidRPr="000536F2">
        <w:rPr>
          <w:rFonts w:asciiTheme="minorHAnsi" w:hAnsiTheme="minorHAnsi"/>
          <w:sz w:val="22"/>
          <w:szCs w:val="22"/>
        </w:rPr>
        <w:t xml:space="preserve">Dit beleid en dit protocol is op schoolniveau vastgesteld. </w:t>
      </w:r>
    </w:p>
    <w:p w14:paraId="4783B9CD" w14:textId="26FE90E6" w:rsidR="00F02DC5" w:rsidRDefault="00F02DC5" w:rsidP="005C2F3F">
      <w:pPr>
        <w:pStyle w:val="Default"/>
        <w:rPr>
          <w:rFonts w:asciiTheme="minorHAnsi" w:hAnsiTheme="minorHAnsi"/>
          <w:sz w:val="22"/>
          <w:szCs w:val="22"/>
        </w:rPr>
      </w:pPr>
      <w:r>
        <w:rPr>
          <w:rFonts w:asciiTheme="minorHAnsi" w:hAnsiTheme="minorHAnsi"/>
          <w:sz w:val="22"/>
          <w:szCs w:val="22"/>
        </w:rPr>
        <w:t>Dit beleid is besproken in de medezeggenschapsraadsvergadering van januari 2019.</w:t>
      </w:r>
      <w:bookmarkStart w:id="7" w:name="_GoBack"/>
      <w:bookmarkEnd w:id="7"/>
    </w:p>
    <w:p w14:paraId="591599A5" w14:textId="77777777" w:rsidR="003D5084" w:rsidRPr="000536F2" w:rsidRDefault="003D5084" w:rsidP="005C2F3F">
      <w:pPr>
        <w:pStyle w:val="Default"/>
        <w:rPr>
          <w:rFonts w:asciiTheme="minorHAnsi" w:hAnsiTheme="minorHAnsi"/>
          <w:sz w:val="22"/>
          <w:szCs w:val="22"/>
        </w:rPr>
      </w:pPr>
    </w:p>
    <w:p w14:paraId="2CB434EC" w14:textId="77777777" w:rsidR="003D5084" w:rsidRDefault="003D5084" w:rsidP="003D5084">
      <w:pPr>
        <w:pStyle w:val="Default"/>
        <w:rPr>
          <w:rFonts w:asciiTheme="minorHAnsi" w:hAnsiTheme="minorHAnsi"/>
          <w:sz w:val="22"/>
          <w:szCs w:val="22"/>
        </w:rPr>
      </w:pPr>
      <w:r w:rsidRPr="003D5084">
        <w:rPr>
          <w:rFonts w:asciiTheme="minorHAnsi" w:hAnsiTheme="minorHAnsi"/>
          <w:sz w:val="22"/>
          <w:szCs w:val="22"/>
        </w:rPr>
        <w:t xml:space="preserve">Dit protocol wordt verspreid onder ouders </w:t>
      </w:r>
      <w:r>
        <w:rPr>
          <w:rFonts w:asciiTheme="minorHAnsi" w:hAnsiTheme="minorHAnsi"/>
          <w:sz w:val="22"/>
          <w:szCs w:val="22"/>
        </w:rPr>
        <w:t xml:space="preserve">via de ouderinformatie </w:t>
      </w:r>
      <w:r w:rsidRPr="003D5084">
        <w:rPr>
          <w:rFonts w:asciiTheme="minorHAnsi" w:hAnsiTheme="minorHAnsi"/>
          <w:sz w:val="22"/>
          <w:szCs w:val="22"/>
        </w:rPr>
        <w:t xml:space="preserve">en is te vinden </w:t>
      </w:r>
      <w:r>
        <w:rPr>
          <w:rFonts w:asciiTheme="minorHAnsi" w:hAnsiTheme="minorHAnsi"/>
          <w:sz w:val="22"/>
          <w:szCs w:val="22"/>
        </w:rPr>
        <w:t>op de website van de school.</w:t>
      </w:r>
    </w:p>
    <w:p w14:paraId="185EFD61" w14:textId="77777777" w:rsidR="003D5084" w:rsidRDefault="003D5084" w:rsidP="003D5084">
      <w:pPr>
        <w:pStyle w:val="Default"/>
        <w:rPr>
          <w:rFonts w:asciiTheme="minorHAnsi" w:hAnsiTheme="minorHAnsi"/>
          <w:sz w:val="22"/>
          <w:szCs w:val="22"/>
        </w:rPr>
      </w:pPr>
    </w:p>
    <w:p w14:paraId="0F2B3C32" w14:textId="77777777" w:rsidR="003D5084" w:rsidRDefault="003D5084" w:rsidP="003D5084">
      <w:pPr>
        <w:pStyle w:val="Default"/>
        <w:rPr>
          <w:rFonts w:asciiTheme="minorHAnsi" w:hAnsiTheme="minorHAnsi"/>
          <w:sz w:val="22"/>
          <w:szCs w:val="22"/>
        </w:rPr>
      </w:pPr>
    </w:p>
    <w:p w14:paraId="08B1085C" w14:textId="77777777" w:rsidR="003D5084" w:rsidRDefault="003D5084" w:rsidP="003D5084">
      <w:pPr>
        <w:pStyle w:val="Default"/>
        <w:rPr>
          <w:rFonts w:asciiTheme="minorHAnsi" w:hAnsiTheme="minorHAnsi"/>
          <w:sz w:val="22"/>
          <w:szCs w:val="22"/>
        </w:rPr>
      </w:pPr>
      <w:r w:rsidRPr="003D5084">
        <w:rPr>
          <w:rFonts w:asciiTheme="minorHAnsi" w:hAnsiTheme="minorHAnsi"/>
          <w:sz w:val="22"/>
          <w:szCs w:val="22"/>
        </w:rPr>
        <w:t>Tot nu toe hebben we ons best gedaan en is het steeds gelukt vervanging te vinden of het intern op te lossen. Toch vinden we het belangrijk u vooraf op de hoogte te brengen van de situatie. Mocht het zich bij ons voordoen dan zijn we in dat geval allemaal voorbereid!</w:t>
      </w:r>
    </w:p>
    <w:p w14:paraId="0A9A5BC3" w14:textId="77777777" w:rsidR="003D5084" w:rsidRDefault="003D5084" w:rsidP="003D5084">
      <w:pPr>
        <w:pStyle w:val="Default"/>
        <w:rPr>
          <w:rFonts w:asciiTheme="minorHAnsi" w:hAnsiTheme="minorHAnsi"/>
          <w:sz w:val="22"/>
          <w:szCs w:val="22"/>
        </w:rPr>
      </w:pPr>
    </w:p>
    <w:p w14:paraId="5EBEED01" w14:textId="77777777" w:rsidR="003D5084" w:rsidRDefault="003D5084" w:rsidP="003D5084">
      <w:pPr>
        <w:pStyle w:val="Default"/>
        <w:rPr>
          <w:rFonts w:asciiTheme="minorHAnsi" w:hAnsiTheme="minorHAnsi"/>
          <w:sz w:val="22"/>
          <w:szCs w:val="22"/>
        </w:rPr>
      </w:pPr>
    </w:p>
    <w:p w14:paraId="5D971CCC" w14:textId="77777777" w:rsidR="003D5084" w:rsidRDefault="003D5084" w:rsidP="003D5084">
      <w:pPr>
        <w:pStyle w:val="Default"/>
        <w:rPr>
          <w:rFonts w:asciiTheme="minorHAnsi" w:hAnsiTheme="minorHAnsi"/>
          <w:sz w:val="22"/>
          <w:szCs w:val="22"/>
        </w:rPr>
      </w:pPr>
      <w:r>
        <w:rPr>
          <w:rFonts w:asciiTheme="minorHAnsi" w:hAnsiTheme="minorHAnsi"/>
          <w:sz w:val="22"/>
          <w:szCs w:val="22"/>
        </w:rPr>
        <w:t>Anneke Zantboer</w:t>
      </w:r>
    </w:p>
    <w:p w14:paraId="0938AB5C" w14:textId="1BBF31F6" w:rsidR="003D5084" w:rsidRPr="003D5084" w:rsidRDefault="00F02DC5" w:rsidP="003D5084">
      <w:pPr>
        <w:pStyle w:val="Default"/>
        <w:rPr>
          <w:rFonts w:asciiTheme="minorHAnsi" w:hAnsiTheme="minorHAnsi"/>
          <w:sz w:val="22"/>
          <w:szCs w:val="22"/>
        </w:rPr>
      </w:pPr>
      <w:r>
        <w:rPr>
          <w:rFonts w:asciiTheme="minorHAnsi" w:hAnsiTheme="minorHAnsi"/>
          <w:sz w:val="22"/>
          <w:szCs w:val="22"/>
        </w:rPr>
        <w:t>Januari 2019</w:t>
      </w:r>
    </w:p>
    <w:p w14:paraId="5E129574" w14:textId="77777777" w:rsidR="000536F2" w:rsidRPr="000536F2" w:rsidRDefault="000536F2" w:rsidP="000536F2">
      <w:pPr>
        <w:pStyle w:val="Default"/>
        <w:rPr>
          <w:rFonts w:asciiTheme="minorHAnsi" w:hAnsiTheme="minorHAnsi"/>
          <w:sz w:val="22"/>
          <w:szCs w:val="22"/>
        </w:rPr>
      </w:pPr>
    </w:p>
    <w:sectPr w:rsidR="000536F2" w:rsidRPr="000536F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4946C" w14:textId="77777777" w:rsidR="002A1025" w:rsidRDefault="002A1025" w:rsidP="002A1025">
      <w:pPr>
        <w:spacing w:after="0" w:line="240" w:lineRule="auto"/>
      </w:pPr>
      <w:r>
        <w:separator/>
      </w:r>
    </w:p>
  </w:endnote>
  <w:endnote w:type="continuationSeparator" w:id="0">
    <w:p w14:paraId="2909AD76" w14:textId="77777777" w:rsidR="002A1025" w:rsidRDefault="002A1025" w:rsidP="002A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234845"/>
      <w:docPartObj>
        <w:docPartGallery w:val="Page Numbers (Bottom of Page)"/>
        <w:docPartUnique/>
      </w:docPartObj>
    </w:sdtPr>
    <w:sdtEndPr/>
    <w:sdtContent>
      <w:p w14:paraId="6B90A7A4" w14:textId="31A08CDA" w:rsidR="002A1025" w:rsidRDefault="002A1025">
        <w:pPr>
          <w:pStyle w:val="Voettekst"/>
          <w:jc w:val="center"/>
        </w:pPr>
        <w:r>
          <w:fldChar w:fldCharType="begin"/>
        </w:r>
        <w:r>
          <w:instrText>PAGE   \* MERGEFORMAT</w:instrText>
        </w:r>
        <w:r>
          <w:fldChar w:fldCharType="separate"/>
        </w:r>
        <w:r w:rsidR="00F02DC5">
          <w:rPr>
            <w:noProof/>
          </w:rPr>
          <w:t>3</w:t>
        </w:r>
        <w:r>
          <w:fldChar w:fldCharType="end"/>
        </w:r>
      </w:p>
    </w:sdtContent>
  </w:sdt>
  <w:p w14:paraId="277C3C62" w14:textId="77777777" w:rsidR="002A1025" w:rsidRDefault="002A10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2FDD" w14:textId="77777777" w:rsidR="002A1025" w:rsidRDefault="002A1025" w:rsidP="002A1025">
      <w:pPr>
        <w:spacing w:after="0" w:line="240" w:lineRule="auto"/>
      </w:pPr>
      <w:r>
        <w:separator/>
      </w:r>
    </w:p>
  </w:footnote>
  <w:footnote w:type="continuationSeparator" w:id="0">
    <w:p w14:paraId="2FF6C5BD" w14:textId="77777777" w:rsidR="002A1025" w:rsidRDefault="002A1025" w:rsidP="002A1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014FFB"/>
    <w:multiLevelType w:val="hybridMultilevel"/>
    <w:tmpl w:val="F22468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06AD9"/>
    <w:multiLevelType w:val="hybridMultilevel"/>
    <w:tmpl w:val="68BEB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E487B5"/>
    <w:multiLevelType w:val="hybridMultilevel"/>
    <w:tmpl w:val="627B62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3F27A75"/>
    <w:multiLevelType w:val="hybridMultilevel"/>
    <w:tmpl w:val="7EF063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7E7711"/>
    <w:multiLevelType w:val="hybridMultilevel"/>
    <w:tmpl w:val="44306C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1A3266"/>
    <w:multiLevelType w:val="hybridMultilevel"/>
    <w:tmpl w:val="870B00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BC525B1"/>
    <w:multiLevelType w:val="hybridMultilevel"/>
    <w:tmpl w:val="038C8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EE63770"/>
    <w:multiLevelType w:val="hybridMultilevel"/>
    <w:tmpl w:val="FE98C606"/>
    <w:lvl w:ilvl="0" w:tplc="04130001">
      <w:start w:val="1"/>
      <w:numFmt w:val="bullet"/>
      <w:lvlText w:val=""/>
      <w:lvlJc w:val="left"/>
      <w:pPr>
        <w:ind w:left="643" w:hanging="360"/>
      </w:pPr>
      <w:rPr>
        <w:rFonts w:ascii="Symbol" w:hAnsi="Symbol" w:hint="default"/>
      </w:rPr>
    </w:lvl>
    <w:lvl w:ilvl="1" w:tplc="04130003">
      <w:start w:val="1"/>
      <w:numFmt w:val="bullet"/>
      <w:lvlText w:val="o"/>
      <w:lvlJc w:val="left"/>
      <w:pPr>
        <w:ind w:left="1363" w:hanging="360"/>
      </w:pPr>
      <w:rPr>
        <w:rFonts w:ascii="Courier New" w:hAnsi="Courier New" w:cs="Courier New" w:hint="default"/>
      </w:rPr>
    </w:lvl>
    <w:lvl w:ilvl="2" w:tplc="8112F89E">
      <w:start w:val="6"/>
      <w:numFmt w:val="bullet"/>
      <w:lvlText w:val="-"/>
      <w:lvlJc w:val="left"/>
      <w:pPr>
        <w:ind w:left="2083" w:hanging="360"/>
      </w:pPr>
      <w:rPr>
        <w:rFonts w:ascii="Calibri" w:eastAsiaTheme="minorHAnsi" w:hAnsi="Calibri" w:cs="Tahoma"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25"/>
    <w:rsid w:val="000536F2"/>
    <w:rsid w:val="000E65A5"/>
    <w:rsid w:val="002A1025"/>
    <w:rsid w:val="003714AE"/>
    <w:rsid w:val="003D3485"/>
    <w:rsid w:val="003D5084"/>
    <w:rsid w:val="005C2F3F"/>
    <w:rsid w:val="00654B27"/>
    <w:rsid w:val="007E3EDA"/>
    <w:rsid w:val="00883389"/>
    <w:rsid w:val="008B60E0"/>
    <w:rsid w:val="00A022FA"/>
    <w:rsid w:val="00BC57A1"/>
    <w:rsid w:val="00EF7D2A"/>
    <w:rsid w:val="00F02DC5"/>
    <w:rsid w:val="00F520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6C61"/>
  <w15:chartTrackingRefBased/>
  <w15:docId w15:val="{6765BB77-19D7-44FC-917A-816DB4AA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A10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A10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A10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A1025"/>
    <w:pPr>
      <w:autoSpaceDE w:val="0"/>
      <w:autoSpaceDN w:val="0"/>
      <w:adjustRightInd w:val="0"/>
      <w:spacing w:after="0" w:line="240" w:lineRule="auto"/>
    </w:pPr>
    <w:rPr>
      <w:rFonts w:ascii="Tahoma" w:hAnsi="Tahoma" w:cs="Tahoma"/>
      <w:color w:val="000000"/>
      <w:sz w:val="24"/>
      <w:szCs w:val="24"/>
    </w:rPr>
  </w:style>
  <w:style w:type="character" w:customStyle="1" w:styleId="Kop1Char">
    <w:name w:val="Kop 1 Char"/>
    <w:basedOn w:val="Standaardalinea-lettertype"/>
    <w:link w:val="Kop1"/>
    <w:uiPriority w:val="9"/>
    <w:rsid w:val="002A102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2A1025"/>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2A1025"/>
    <w:pPr>
      <w:outlineLvl w:val="9"/>
    </w:pPr>
    <w:rPr>
      <w:lang w:eastAsia="nl-NL"/>
    </w:rPr>
  </w:style>
  <w:style w:type="paragraph" w:styleId="Inhopg1">
    <w:name w:val="toc 1"/>
    <w:basedOn w:val="Standaard"/>
    <w:next w:val="Standaard"/>
    <w:autoRedefine/>
    <w:uiPriority w:val="39"/>
    <w:unhideWhenUsed/>
    <w:rsid w:val="002A1025"/>
    <w:pPr>
      <w:spacing w:after="100"/>
    </w:pPr>
  </w:style>
  <w:style w:type="paragraph" w:styleId="Inhopg2">
    <w:name w:val="toc 2"/>
    <w:basedOn w:val="Standaard"/>
    <w:next w:val="Standaard"/>
    <w:autoRedefine/>
    <w:uiPriority w:val="39"/>
    <w:unhideWhenUsed/>
    <w:rsid w:val="002A1025"/>
    <w:pPr>
      <w:spacing w:after="100"/>
      <w:ind w:left="220"/>
    </w:pPr>
  </w:style>
  <w:style w:type="character" w:styleId="Hyperlink">
    <w:name w:val="Hyperlink"/>
    <w:basedOn w:val="Standaardalinea-lettertype"/>
    <w:uiPriority w:val="99"/>
    <w:unhideWhenUsed/>
    <w:rsid w:val="002A1025"/>
    <w:rPr>
      <w:color w:val="0563C1" w:themeColor="hyperlink"/>
      <w:u w:val="single"/>
    </w:rPr>
  </w:style>
  <w:style w:type="character" w:customStyle="1" w:styleId="Kop3Char">
    <w:name w:val="Kop 3 Char"/>
    <w:basedOn w:val="Standaardalinea-lettertype"/>
    <w:link w:val="Kop3"/>
    <w:uiPriority w:val="9"/>
    <w:rsid w:val="002A1025"/>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2A1025"/>
    <w:pPr>
      <w:spacing w:after="100"/>
      <w:ind w:left="440"/>
    </w:pPr>
  </w:style>
  <w:style w:type="paragraph" w:styleId="Koptekst">
    <w:name w:val="header"/>
    <w:basedOn w:val="Standaard"/>
    <w:link w:val="KoptekstChar"/>
    <w:uiPriority w:val="99"/>
    <w:unhideWhenUsed/>
    <w:rsid w:val="002A1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1025"/>
  </w:style>
  <w:style w:type="paragraph" w:styleId="Voettekst">
    <w:name w:val="footer"/>
    <w:basedOn w:val="Standaard"/>
    <w:link w:val="VoettekstChar"/>
    <w:uiPriority w:val="99"/>
    <w:unhideWhenUsed/>
    <w:rsid w:val="002A1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083887A4EFF4A824EC0CF143D3C78" ma:contentTypeVersion="" ma:contentTypeDescription="Een nieuw document maken." ma:contentTypeScope="" ma:versionID="c756ba1380779c148437498cbed7b473">
  <xsd:schema xmlns:xsd="http://www.w3.org/2001/XMLSchema" xmlns:xs="http://www.w3.org/2001/XMLSchema" xmlns:p="http://schemas.microsoft.com/office/2006/metadata/properties" xmlns:ns2="0e321705-bdd9-4928-aa7a-1810fe413b13" targetNamespace="http://schemas.microsoft.com/office/2006/metadata/properties" ma:root="true" ma:fieldsID="486d3f3d26b27b7607c19f4b331712eb" ns2:_="">
    <xsd:import namespace="0e321705-bdd9-4928-aa7a-1810fe413b13"/>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1705-bdd9-4928-aa7a-1810fe413b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0e321705-bdd9-4928-aa7a-1810fe413b13">2015440c816b2a8db827ccc4f2a0f8644c1b146d</FileHash>
    <UniqueSourceRef xmlns="0e321705-bdd9-4928-aa7a-1810fe413b13">dcdd0531-50f0-4d98-81f8-426124f1bff8_/teams/aeresteijn</UniqueSourceRef>
    <CloudMigratorVersion xmlns="0e321705-bdd9-4928-aa7a-1810fe413b13">3.9.14.1745</CloudMigratorVersion>
    <SharedWithUsers xmlns="0e321705-bdd9-4928-aa7a-1810fe413b1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94165-7135-4411-93A3-0762373E1666}"/>
</file>

<file path=customXml/itemProps2.xml><?xml version="1.0" encoding="utf-8"?>
<ds:datastoreItem xmlns:ds="http://schemas.openxmlformats.org/officeDocument/2006/customXml" ds:itemID="{966FC7B5-2CF6-40C6-A4DC-360AFD0B0125}">
  <ds:schemaRefs>
    <ds:schemaRef ds:uri="http://schemas.microsoft.com/sharepoint/v3/contenttype/forms"/>
  </ds:schemaRefs>
</ds:datastoreItem>
</file>

<file path=customXml/itemProps3.xml><?xml version="1.0" encoding="utf-8"?>
<ds:datastoreItem xmlns:ds="http://schemas.openxmlformats.org/officeDocument/2006/customXml" ds:itemID="{A290879E-B546-4AF0-B36F-F37254DAC436}">
  <ds:schemaRefs>
    <ds:schemaRef ds:uri="http://schemas.microsoft.com/office/2006/metadata/properties"/>
    <ds:schemaRef ds:uri="3708fdb7-1111-446c-ac8a-9b31b8eabc84"/>
    <ds:schemaRef ds:uri="http://purl.org/dc/elements/1.1/"/>
    <ds:schemaRef ds:uri="http://purl.org/dc/terms/"/>
    <ds:schemaRef ds:uri="http://schemas.openxmlformats.org/package/2006/metadata/core-properties"/>
    <ds:schemaRef ds:uri="http://purl.org/dc/dcmitype/"/>
    <ds:schemaRef ds:uri="a5501f73-5581-4b18-a169-e77c34864b96"/>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7258213-5549-48D6-B047-12E81D66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1169</Words>
  <Characters>6435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Emjee ICT diensten</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Zantboer</dc:creator>
  <cp:keywords/>
  <dc:description/>
  <cp:lastModifiedBy>Anneke Zantboer</cp:lastModifiedBy>
  <cp:revision>4</cp:revision>
  <dcterms:created xsi:type="dcterms:W3CDTF">2018-11-21T14:29:00Z</dcterms:created>
  <dcterms:modified xsi:type="dcterms:W3CDTF">2019-01-21T06:15:00Z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0x010100057083887A4EFF4A824EC0CF143D3C78</vt:lpwstr>
  </property>
</Properties>
</file>